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7FA2E" w14:textId="77777777" w:rsidR="00E54F06" w:rsidRDefault="00E54F06"/>
    <w:p w14:paraId="2FD77944" w14:textId="33DEDB35" w:rsidR="00495119" w:rsidRPr="00495119" w:rsidRDefault="00495119" w:rsidP="00495119">
      <w:pPr>
        <w:jc w:val="both"/>
        <w:rPr>
          <w:b/>
          <w:bCs/>
          <w:color w:val="4472C4" w:themeColor="accent1"/>
          <w:sz w:val="28"/>
          <w:szCs w:val="28"/>
          <w:lang w:val="en-US"/>
        </w:rPr>
      </w:pPr>
      <w:r w:rsidRPr="00495119">
        <w:rPr>
          <w:b/>
          <w:bCs/>
          <w:color w:val="4472C4" w:themeColor="accent1"/>
          <w:sz w:val="28"/>
          <w:szCs w:val="28"/>
          <w:lang w:val="en-US"/>
        </w:rPr>
        <w:t xml:space="preserve">Procedure for managing a data breach when Econocom is the Data </w:t>
      </w:r>
      <w:r>
        <w:rPr>
          <w:b/>
          <w:bCs/>
          <w:color w:val="4472C4" w:themeColor="accent1"/>
          <w:sz w:val="28"/>
          <w:szCs w:val="28"/>
          <w:lang w:val="en-US"/>
        </w:rPr>
        <w:t>Processor</w:t>
      </w:r>
    </w:p>
    <w:p w14:paraId="496CB0C3" w14:textId="7853FE31" w:rsidR="005F39EA" w:rsidRPr="00495119" w:rsidRDefault="005F39EA" w:rsidP="007B272B">
      <w:pPr>
        <w:pStyle w:val="Titre2"/>
        <w:jc w:val="center"/>
        <w:rPr>
          <w:lang w:val="en-US"/>
        </w:rPr>
      </w:pPr>
    </w:p>
    <w:p w14:paraId="79C2C320" w14:textId="77777777" w:rsidR="00EF5BE3" w:rsidRPr="00495119" w:rsidRDefault="00EF5BE3" w:rsidP="00FA37DE">
      <w:pPr>
        <w:jc w:val="both"/>
        <w:rPr>
          <w:rFonts w:cs="Arial"/>
          <w:lang w:val="en-US"/>
        </w:rPr>
      </w:pPr>
    </w:p>
    <w:p w14:paraId="43952C08" w14:textId="2AB0095C" w:rsidR="00FA37DE" w:rsidRPr="00EF5BE3" w:rsidRDefault="00FA37DE" w:rsidP="000926E9">
      <w:pPr>
        <w:jc w:val="both"/>
        <w:rPr>
          <w:rFonts w:cs="Arial"/>
          <w:lang w:val="en-US"/>
        </w:rPr>
      </w:pPr>
      <w:r w:rsidRPr="00EF5BE3">
        <w:rPr>
          <w:rFonts w:cs="Arial"/>
          <w:lang w:val="en-US"/>
        </w:rPr>
        <w:t xml:space="preserve">When an Econocom entity becomes aware of a security incident, it must immediately report it by sending an e-mail to </w:t>
      </w:r>
      <w:r w:rsidRPr="00EF5BE3">
        <w:rPr>
          <w:rFonts w:cs="Arial"/>
          <w:highlight w:val="yellow"/>
          <w:lang w:val="en-US"/>
        </w:rPr>
        <w:t>XXXXXXXX</w:t>
      </w:r>
      <w:r w:rsidRPr="00EF5BE3">
        <w:rPr>
          <w:rFonts w:cs="Arial"/>
          <w:lang w:val="en-US"/>
        </w:rPr>
        <w:t xml:space="preserve"> (the entity's security department). The IT Security Department then receives an alert and investigates the reported incident.</w:t>
      </w:r>
      <w:r w:rsidR="005A6880">
        <w:rPr>
          <w:rFonts w:cs="Arial"/>
          <w:lang w:val="en-US"/>
        </w:rPr>
        <w:t xml:space="preserve"> </w:t>
      </w:r>
      <w:r w:rsidR="005A6880">
        <w:rPr>
          <w:rFonts w:cs="Arial"/>
          <w:color w:val="000000" w:themeColor="text1"/>
          <w:lang w:val="en-US"/>
        </w:rPr>
        <w:t xml:space="preserve">The IT Security Department must have an incident response (reviewed and tested) plan integrating crisis management, a communication plan, </w:t>
      </w:r>
      <w:proofErr w:type="spellStart"/>
      <w:r w:rsidR="005A6880">
        <w:rPr>
          <w:rFonts w:cs="Arial"/>
          <w:color w:val="000000" w:themeColor="text1"/>
          <w:lang w:val="en-US"/>
        </w:rPr>
        <w:t>etc</w:t>
      </w:r>
      <w:proofErr w:type="spellEnd"/>
      <w:r w:rsidR="005A6880">
        <w:rPr>
          <w:rFonts w:cs="Arial"/>
          <w:color w:val="000000" w:themeColor="text1"/>
          <w:lang w:val="en-US"/>
        </w:rPr>
        <w:t xml:space="preserve"> …</w:t>
      </w:r>
    </w:p>
    <w:p w14:paraId="491DB9DE" w14:textId="06F8A4DC" w:rsidR="00B1267A" w:rsidRPr="001D3578" w:rsidRDefault="00B1267A" w:rsidP="00B1267A">
      <w:pPr>
        <w:jc w:val="both"/>
        <w:rPr>
          <w:rFonts w:cs="Arial"/>
          <w:color w:val="000000" w:themeColor="text1"/>
          <w:lang w:val="en-US"/>
        </w:rPr>
      </w:pPr>
      <w:r w:rsidRPr="001D3578">
        <w:rPr>
          <w:rFonts w:cs="Arial"/>
          <w:color w:val="000000" w:themeColor="text1"/>
          <w:lang w:val="en-US"/>
        </w:rPr>
        <w:t>Once the investigation has been completed by the IT Security Department</w:t>
      </w:r>
      <w:r>
        <w:rPr>
          <w:rFonts w:cs="Arial"/>
          <w:color w:val="000000" w:themeColor="text1"/>
          <w:lang w:val="en-US"/>
        </w:rPr>
        <w:t xml:space="preserve"> and if the Security Department decides that it constitutes a breach,</w:t>
      </w:r>
      <w:r w:rsidRPr="001D3578">
        <w:rPr>
          <w:rFonts w:cs="Arial"/>
          <w:color w:val="000000" w:themeColor="text1"/>
          <w:lang w:val="en-US"/>
        </w:rPr>
        <w:t xml:space="preserve"> a crisis unit will be set up. </w:t>
      </w:r>
    </w:p>
    <w:p w14:paraId="57CDC94F" w14:textId="72502F3D" w:rsidR="00FA37DE" w:rsidRPr="00FA37DE" w:rsidRDefault="00FA37DE" w:rsidP="000926E9">
      <w:pPr>
        <w:jc w:val="both"/>
        <w:rPr>
          <w:rFonts w:cs="Arial"/>
          <w:color w:val="7030A0"/>
          <w:lang w:val="en-US"/>
        </w:rPr>
      </w:pPr>
      <w:r w:rsidRPr="00EF5BE3">
        <w:rPr>
          <w:rFonts w:cs="Arial"/>
          <w:lang w:val="en-US"/>
        </w:rPr>
        <w:t xml:space="preserve">The crisis </w:t>
      </w:r>
      <w:r w:rsidR="00EF5BE3" w:rsidRPr="00EF5BE3">
        <w:rPr>
          <w:rFonts w:cs="Arial"/>
          <w:lang w:val="en-US"/>
        </w:rPr>
        <w:t>cell</w:t>
      </w:r>
      <w:r w:rsidRPr="00EF5BE3">
        <w:rPr>
          <w:rFonts w:cs="Arial"/>
          <w:lang w:val="en-US"/>
        </w:rPr>
        <w:t xml:space="preserve"> is made up of the Data Protection Lead of the Econocom entity concerned, the local IT Security representative, the Data Protection </w:t>
      </w:r>
      <w:proofErr w:type="gramStart"/>
      <w:r w:rsidRPr="00EF5BE3">
        <w:rPr>
          <w:rFonts w:cs="Arial"/>
          <w:lang w:val="en-US"/>
        </w:rPr>
        <w:t>Supervisor</w:t>
      </w:r>
      <w:proofErr w:type="gramEnd"/>
      <w:r w:rsidRPr="00EF5BE3">
        <w:rPr>
          <w:rFonts w:cs="Arial"/>
          <w:lang w:val="en-US"/>
        </w:rPr>
        <w:t xml:space="preserve"> and the Group DPO, the Legal Department, the Communications Department and </w:t>
      </w:r>
      <w:r w:rsidRPr="00EF5BE3">
        <w:rPr>
          <w:rFonts w:cs="Arial"/>
          <w:b/>
          <w:bCs/>
          <w:color w:val="7030A0"/>
          <w:lang w:val="en-US"/>
        </w:rPr>
        <w:t>the person in charge of the C</w:t>
      </w:r>
      <w:r w:rsidR="00B75670">
        <w:rPr>
          <w:rFonts w:cs="Arial"/>
          <w:b/>
          <w:bCs/>
          <w:color w:val="7030A0"/>
          <w:lang w:val="en-US"/>
        </w:rPr>
        <w:t>lient</w:t>
      </w:r>
      <w:r w:rsidRPr="00EF5BE3">
        <w:rPr>
          <w:rFonts w:cs="Arial"/>
          <w:b/>
          <w:bCs/>
          <w:color w:val="7030A0"/>
          <w:lang w:val="en-US"/>
        </w:rPr>
        <w:t xml:space="preserve"> account.</w:t>
      </w:r>
    </w:p>
    <w:p w14:paraId="47B178AA" w14:textId="77BF7A8E" w:rsidR="0025248E" w:rsidRDefault="00D9662F" w:rsidP="000926E9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>The entity with the validation of the crisis cell will prepare a notification Client</w:t>
      </w:r>
      <w:r w:rsidR="00116E34">
        <w:rPr>
          <w:rFonts w:cs="Arial"/>
          <w:lang w:val="en-US"/>
        </w:rPr>
        <w:t xml:space="preserve">. If provided in the contract with the Client, the crisis cell will assess the actual risk </w:t>
      </w:r>
      <w:r w:rsidR="006338BA">
        <w:rPr>
          <w:rFonts w:cs="Arial"/>
          <w:lang w:val="en-US"/>
        </w:rPr>
        <w:t>for the data subjects and decide whether a notification (supervisory authority/data subjects) is necessary. It will prepare the communication to be send to the Client and prepare for the Client t</w:t>
      </w:r>
      <w:r w:rsidR="00240D4C">
        <w:rPr>
          <w:rFonts w:cs="Arial"/>
          <w:lang w:val="en-US"/>
        </w:rPr>
        <w:t xml:space="preserve">he notification to be send to the supervisory authority/data subjects if necessary. </w:t>
      </w:r>
    </w:p>
    <w:p w14:paraId="2EA3A4E2" w14:textId="1F6E7EFF" w:rsidR="009E2A03" w:rsidRPr="009E2A03" w:rsidRDefault="009E2A03" w:rsidP="000926E9">
      <w:pPr>
        <w:jc w:val="both"/>
        <w:rPr>
          <w:rFonts w:cs="Arial"/>
          <w:lang w:val="en-US"/>
        </w:rPr>
      </w:pPr>
      <w:r w:rsidRPr="009E2A03">
        <w:rPr>
          <w:rFonts w:cs="Arial"/>
          <w:lang w:val="en-US"/>
        </w:rPr>
        <w:t xml:space="preserve">The Econocom entity, as </w:t>
      </w:r>
      <w:r w:rsidR="00066170">
        <w:rPr>
          <w:rFonts w:cs="Arial"/>
          <w:lang w:val="en-US"/>
        </w:rPr>
        <w:t>data processor</w:t>
      </w:r>
      <w:r w:rsidRPr="009E2A03">
        <w:rPr>
          <w:rFonts w:cs="Arial"/>
          <w:lang w:val="en-US"/>
        </w:rPr>
        <w:t>, must document any personal data breach. In the event of a breach, it must</w:t>
      </w:r>
      <w:r w:rsidR="00066170">
        <w:rPr>
          <w:rFonts w:cs="Arial"/>
          <w:lang w:val="en-US"/>
        </w:rPr>
        <w:t>:</w:t>
      </w:r>
    </w:p>
    <w:p w14:paraId="56F949B1" w14:textId="78B7AD3F" w:rsidR="009E2A03" w:rsidRPr="00CD5685" w:rsidRDefault="009E2A03" w:rsidP="000926E9">
      <w:pPr>
        <w:pStyle w:val="Paragraphedeliste"/>
        <w:numPr>
          <w:ilvl w:val="0"/>
          <w:numId w:val="3"/>
        </w:numPr>
        <w:jc w:val="both"/>
        <w:rPr>
          <w:rFonts w:cs="Arial"/>
          <w:lang w:val="en-US"/>
        </w:rPr>
      </w:pPr>
      <w:r w:rsidRPr="00CD5685">
        <w:rPr>
          <w:rFonts w:cs="Arial"/>
          <w:lang w:val="en-US"/>
        </w:rPr>
        <w:t xml:space="preserve">Notify the Data Controller, the Client, </w:t>
      </w:r>
      <w:r w:rsidR="00240D4C">
        <w:rPr>
          <w:rFonts w:cs="Arial"/>
          <w:lang w:val="en-US"/>
        </w:rPr>
        <w:t>immediately (</w:t>
      </w:r>
      <w:r w:rsidRPr="00CD5685">
        <w:rPr>
          <w:rFonts w:cs="Arial"/>
          <w:lang w:val="en-US"/>
        </w:rPr>
        <w:t>or within the time limits specified in the contract</w:t>
      </w:r>
      <w:r w:rsidR="00240D4C">
        <w:rPr>
          <w:rFonts w:cs="Arial"/>
          <w:lang w:val="en-US"/>
        </w:rPr>
        <w:t>)</w:t>
      </w:r>
      <w:r w:rsidRPr="00CD5685">
        <w:rPr>
          <w:rFonts w:cs="Arial"/>
          <w:lang w:val="en-US"/>
        </w:rPr>
        <w:t>, after becoming aware of the breach</w:t>
      </w:r>
      <w:r w:rsidR="00240D4C">
        <w:rPr>
          <w:rFonts w:cs="Arial"/>
          <w:lang w:val="en-US"/>
        </w:rPr>
        <w:t xml:space="preserve"> and provide </w:t>
      </w:r>
      <w:r w:rsidR="009268B3">
        <w:rPr>
          <w:rFonts w:cs="Arial"/>
          <w:lang w:val="en-US"/>
        </w:rPr>
        <w:t xml:space="preserve">the nature of the violation, categories and number of persons concerned, probable consequences of the violation and actions proposed/taken to address this. </w:t>
      </w:r>
    </w:p>
    <w:p w14:paraId="348CF21A" w14:textId="77777777" w:rsidR="009E2A03" w:rsidRPr="00562D59" w:rsidRDefault="009E2A03" w:rsidP="000926E9">
      <w:pPr>
        <w:pStyle w:val="Paragraphedeliste"/>
        <w:numPr>
          <w:ilvl w:val="0"/>
          <w:numId w:val="3"/>
        </w:numPr>
        <w:jc w:val="both"/>
        <w:rPr>
          <w:rFonts w:cs="Arial"/>
          <w:lang w:val="en-US"/>
        </w:rPr>
      </w:pPr>
      <w:r w:rsidRPr="00562D59">
        <w:rPr>
          <w:rFonts w:cs="Arial"/>
          <w:lang w:val="en-US"/>
        </w:rPr>
        <w:t xml:space="preserve">Refrain from communicating the breach to any other party, to a third party, to the Data Protection Authority or to the persons concerned by the breach of their data. </w:t>
      </w:r>
    </w:p>
    <w:p w14:paraId="1E30B161" w14:textId="21A18AA0" w:rsidR="009E2A03" w:rsidRPr="009E2A03" w:rsidRDefault="009E2A03" w:rsidP="000926E9">
      <w:pPr>
        <w:jc w:val="both"/>
        <w:rPr>
          <w:rFonts w:cs="Arial"/>
          <w:lang w:val="en-US"/>
        </w:rPr>
      </w:pPr>
      <w:r w:rsidRPr="009E2A03">
        <w:rPr>
          <w:rFonts w:cs="Arial"/>
          <w:lang w:val="en-US"/>
        </w:rPr>
        <w:t>The role of the processor is to provide all the information at its disposal to enable the Data Controller, the C</w:t>
      </w:r>
      <w:r w:rsidR="00C60818">
        <w:rPr>
          <w:rFonts w:cs="Arial"/>
          <w:lang w:val="en-US"/>
        </w:rPr>
        <w:t>lient</w:t>
      </w:r>
      <w:r w:rsidRPr="009E2A03">
        <w:rPr>
          <w:rFonts w:cs="Arial"/>
          <w:lang w:val="en-US"/>
        </w:rPr>
        <w:t xml:space="preserve">, to take its decision to notify the National Supervisory Authority </w:t>
      </w:r>
      <w:r w:rsidRPr="00450C31">
        <w:rPr>
          <w:rFonts w:cs="Arial"/>
          <w:b/>
          <w:bCs/>
          <w:lang w:val="en-US"/>
        </w:rPr>
        <w:t>and</w:t>
      </w:r>
      <w:r w:rsidRPr="009E2A03">
        <w:rPr>
          <w:rFonts w:cs="Arial"/>
          <w:lang w:val="en-US"/>
        </w:rPr>
        <w:t xml:space="preserve"> the persons concerned by the data breach. </w:t>
      </w:r>
    </w:p>
    <w:p w14:paraId="69D91E4F" w14:textId="475E1D56" w:rsidR="005F39EA" w:rsidRDefault="007E2F00" w:rsidP="000926E9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Econocom entity must maintain a record of all data breach </w:t>
      </w:r>
      <w:r w:rsidR="00750C3E">
        <w:rPr>
          <w:rFonts w:cs="Arial"/>
          <w:lang w:val="en-US"/>
        </w:rPr>
        <w:t xml:space="preserve">with: </w:t>
      </w:r>
    </w:p>
    <w:p w14:paraId="6C6C494F" w14:textId="66A91FDB" w:rsidR="00750C3E" w:rsidRDefault="00750C3E" w:rsidP="00750C3E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The characteristics of the breach</w:t>
      </w:r>
    </w:p>
    <w:p w14:paraId="5B98FB84" w14:textId="3045FA0C" w:rsidR="00750C3E" w:rsidRDefault="00750C3E" w:rsidP="00750C3E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The consequences</w:t>
      </w:r>
    </w:p>
    <w:p w14:paraId="3085C59C" w14:textId="128ADCE2" w:rsidR="00750C3E" w:rsidRPr="00750C3E" w:rsidRDefault="00750C3E" w:rsidP="00750C3E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The actions/measures taken to remedy </w:t>
      </w:r>
      <w:proofErr w:type="gramStart"/>
      <w:r>
        <w:rPr>
          <w:lang w:val="en-US"/>
        </w:rPr>
        <w:t>it</w:t>
      </w:r>
      <w:proofErr w:type="gramEnd"/>
    </w:p>
    <w:p w14:paraId="7D2CDFDD" w14:textId="77777777" w:rsidR="005F39EA" w:rsidRPr="009E2A03" w:rsidRDefault="005F39EA">
      <w:pPr>
        <w:rPr>
          <w:lang w:val="en-US"/>
        </w:rPr>
      </w:pPr>
    </w:p>
    <w:p w14:paraId="1C71F2C0" w14:textId="77777777" w:rsidR="005F39EA" w:rsidRPr="009E2A03" w:rsidRDefault="005F39EA">
      <w:pPr>
        <w:rPr>
          <w:lang w:val="en-US"/>
        </w:rPr>
      </w:pPr>
    </w:p>
    <w:p w14:paraId="254E8D75" w14:textId="77777777" w:rsidR="005F39EA" w:rsidRPr="009E2A03" w:rsidRDefault="005F39EA">
      <w:pPr>
        <w:rPr>
          <w:lang w:val="en-US"/>
        </w:rPr>
      </w:pPr>
    </w:p>
    <w:p w14:paraId="72363EFE" w14:textId="77777777" w:rsidR="005F39EA" w:rsidRPr="009E2A03" w:rsidRDefault="005F39EA">
      <w:pPr>
        <w:rPr>
          <w:lang w:val="en-US"/>
        </w:rPr>
      </w:pPr>
    </w:p>
    <w:p w14:paraId="0AE73DF7" w14:textId="77777777" w:rsidR="005F39EA" w:rsidRPr="009E2A03" w:rsidRDefault="005F39EA">
      <w:pPr>
        <w:rPr>
          <w:lang w:val="en-US"/>
        </w:rPr>
      </w:pPr>
    </w:p>
    <w:p w14:paraId="28F736A4" w14:textId="2E3384E8" w:rsidR="005F39EA" w:rsidRPr="009E2A03" w:rsidRDefault="005F39EA">
      <w:pPr>
        <w:rPr>
          <w:lang w:val="en-US"/>
        </w:rPr>
      </w:pPr>
    </w:p>
    <w:p w14:paraId="7B9BC7E5" w14:textId="77777777" w:rsidR="005F39EA" w:rsidRPr="009E2A03" w:rsidRDefault="005F39EA">
      <w:pPr>
        <w:rPr>
          <w:lang w:val="en-US"/>
        </w:rPr>
      </w:pPr>
    </w:p>
    <w:p w14:paraId="090B4656" w14:textId="77777777" w:rsidR="005F39EA" w:rsidRPr="009E2A03" w:rsidRDefault="005F39EA">
      <w:pPr>
        <w:rPr>
          <w:lang w:val="en-US"/>
        </w:rPr>
      </w:pPr>
    </w:p>
    <w:p w14:paraId="041EE356" w14:textId="77777777" w:rsidR="0026080F" w:rsidRPr="009E2A03" w:rsidRDefault="0026080F">
      <w:pPr>
        <w:rPr>
          <w:lang w:val="en-US"/>
        </w:rPr>
      </w:pPr>
    </w:p>
    <w:p w14:paraId="252D8D6D" w14:textId="77777777" w:rsidR="0026080F" w:rsidRPr="009E2A03" w:rsidRDefault="0026080F">
      <w:pPr>
        <w:rPr>
          <w:lang w:val="en-US"/>
        </w:rPr>
      </w:pPr>
    </w:p>
    <w:p w14:paraId="0383F97C" w14:textId="06A10ACD" w:rsidR="00F863E1" w:rsidRPr="00450C31" w:rsidRDefault="00F863E1">
      <w:pPr>
        <w:rPr>
          <w:b/>
          <w:sz w:val="26"/>
          <w:lang w:val="en-US"/>
        </w:rPr>
      </w:pPr>
    </w:p>
    <w:p w14:paraId="1EF1F04E" w14:textId="291B88A5" w:rsidR="00236EB6" w:rsidRDefault="009248CC" w:rsidP="005330D0">
      <w:pPr>
        <w:spacing w:before="98"/>
        <w:ind w:left="1273" w:right="1261"/>
        <w:jc w:val="center"/>
        <w:rPr>
          <w:b/>
          <w:spacing w:val="-2"/>
          <w:sz w:val="26"/>
          <w:lang w:val="en-US"/>
        </w:rPr>
      </w:pPr>
      <w:r w:rsidRPr="009248CC">
        <w:rPr>
          <w:b/>
          <w:sz w:val="26"/>
          <w:lang w:val="en-US"/>
        </w:rPr>
        <w:drawing>
          <wp:anchor distT="0" distB="0" distL="114300" distR="114300" simplePos="0" relativeHeight="251658240" behindDoc="1" locked="0" layoutInCell="1" allowOverlap="1" wp14:anchorId="6E731B4A" wp14:editId="5854C557">
            <wp:simplePos x="0" y="0"/>
            <wp:positionH relativeFrom="margin">
              <wp:posOffset>-610870</wp:posOffset>
            </wp:positionH>
            <wp:positionV relativeFrom="paragraph">
              <wp:posOffset>618603</wp:posOffset>
            </wp:positionV>
            <wp:extent cx="7029450" cy="3616960"/>
            <wp:effectExtent l="0" t="0" r="0" b="2540"/>
            <wp:wrapTight wrapText="bothSides">
              <wp:wrapPolygon edited="0">
                <wp:start x="0" y="0"/>
                <wp:lineTo x="0" y="21501"/>
                <wp:lineTo x="21541" y="21501"/>
                <wp:lineTo x="21541" y="0"/>
                <wp:lineTo x="0" y="0"/>
              </wp:wrapPolygon>
            </wp:wrapTight>
            <wp:docPr id="494662857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662857" name="Image 1" descr="Une image contenant texte, capture d’écran, Police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3616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30D0" w:rsidRPr="0029105B">
        <w:rPr>
          <w:b/>
          <w:spacing w:val="-2"/>
          <w:sz w:val="26"/>
          <w:lang w:val="en-US"/>
        </w:rPr>
        <w:t xml:space="preserve">NOTIFICATION PROCEDURE </w:t>
      </w:r>
      <w:r w:rsidR="005330D0">
        <w:rPr>
          <w:b/>
          <w:spacing w:val="-2"/>
          <w:sz w:val="26"/>
          <w:lang w:val="en-US"/>
        </w:rPr>
        <w:t>FOR THE BREACH</w:t>
      </w:r>
      <w:r w:rsidR="005330D0" w:rsidRPr="0029105B">
        <w:rPr>
          <w:b/>
          <w:spacing w:val="-2"/>
          <w:sz w:val="26"/>
          <w:lang w:val="en-US"/>
        </w:rPr>
        <w:t xml:space="preserve"> OF PERSONAL DATA </w:t>
      </w:r>
      <w:r w:rsidR="005330D0">
        <w:rPr>
          <w:b/>
          <w:spacing w:val="-2"/>
          <w:sz w:val="26"/>
          <w:lang w:val="en-US"/>
        </w:rPr>
        <w:t xml:space="preserve">WHEN ACTING AS </w:t>
      </w:r>
      <w:r w:rsidR="005330D0" w:rsidRPr="0029105B">
        <w:rPr>
          <w:b/>
          <w:spacing w:val="-2"/>
          <w:sz w:val="26"/>
          <w:lang w:val="en-US"/>
        </w:rPr>
        <w:t xml:space="preserve">DATA </w:t>
      </w:r>
      <w:r w:rsidR="00D8797B">
        <w:rPr>
          <w:b/>
          <w:spacing w:val="-2"/>
          <w:sz w:val="26"/>
          <w:lang w:val="en-US"/>
        </w:rPr>
        <w:t>PROCESSOR</w:t>
      </w:r>
    </w:p>
    <w:p w14:paraId="4D838E39" w14:textId="6E03F6AF" w:rsidR="005330D0" w:rsidRPr="005330D0" w:rsidRDefault="005330D0" w:rsidP="005330D0">
      <w:pPr>
        <w:spacing w:before="98"/>
        <w:ind w:left="1273" w:right="1261"/>
        <w:rPr>
          <w:bCs/>
          <w:spacing w:val="-2"/>
          <w:sz w:val="26"/>
          <w:lang w:val="en-US"/>
        </w:rPr>
      </w:pPr>
    </w:p>
    <w:p w14:paraId="2310A098" w14:textId="4EA64276" w:rsidR="005F39EA" w:rsidRPr="00D8797B" w:rsidRDefault="005F39EA" w:rsidP="0026080F">
      <w:pPr>
        <w:spacing w:before="98"/>
        <w:ind w:right="1261"/>
        <w:jc w:val="both"/>
        <w:rPr>
          <w:b/>
          <w:sz w:val="26"/>
          <w:lang w:val="en-US"/>
        </w:rPr>
      </w:pPr>
    </w:p>
    <w:sectPr w:rsidR="005F39EA" w:rsidRPr="00D879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9BD7" w14:textId="77777777" w:rsidR="00BF771F" w:rsidRDefault="00BF771F" w:rsidP="00BF771F">
      <w:pPr>
        <w:spacing w:after="0" w:line="240" w:lineRule="auto"/>
      </w:pPr>
      <w:r>
        <w:separator/>
      </w:r>
    </w:p>
  </w:endnote>
  <w:endnote w:type="continuationSeparator" w:id="0">
    <w:p w14:paraId="570E06A1" w14:textId="77777777" w:rsidR="00BF771F" w:rsidRDefault="00BF771F" w:rsidP="00BF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2A548" w14:textId="77777777" w:rsidR="00BF771F" w:rsidRDefault="00BF771F" w:rsidP="00BF771F">
      <w:pPr>
        <w:spacing w:after="0" w:line="240" w:lineRule="auto"/>
      </w:pPr>
      <w:r>
        <w:separator/>
      </w:r>
    </w:p>
  </w:footnote>
  <w:footnote w:type="continuationSeparator" w:id="0">
    <w:p w14:paraId="1F8A78F4" w14:textId="77777777" w:rsidR="00BF771F" w:rsidRDefault="00BF771F" w:rsidP="00BF7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9B577" w14:textId="457DA9DB" w:rsidR="00BF771F" w:rsidRDefault="00BF771F">
    <w:pPr>
      <w:pStyle w:val="En-tte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00EA065D" wp14:editId="69B02626">
          <wp:simplePos x="0" y="0"/>
          <wp:positionH relativeFrom="column">
            <wp:posOffset>4554855</wp:posOffset>
          </wp:positionH>
          <wp:positionV relativeFrom="paragraph">
            <wp:posOffset>-5080</wp:posOffset>
          </wp:positionV>
          <wp:extent cx="1609090" cy="248920"/>
          <wp:effectExtent l="0" t="0" r="0" b="0"/>
          <wp:wrapTight wrapText="bothSides">
            <wp:wrapPolygon edited="0">
              <wp:start x="0" y="0"/>
              <wp:lineTo x="0" y="19837"/>
              <wp:lineTo x="21225" y="19837"/>
              <wp:lineTo x="21225" y="0"/>
              <wp:lineTo x="0" y="0"/>
            </wp:wrapPolygon>
          </wp:wrapTight>
          <wp:docPr id="4" name="Image 1" descr="Une image contenant Police, text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Police, texte, Graphique, logo&#10;&#10;Description générée automatiquement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090" cy="248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5816"/>
    <w:multiLevelType w:val="multilevel"/>
    <w:tmpl w:val="86B8B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" w:hanging="432"/>
      </w:pPr>
      <w:rPr>
        <w:color w:val="ED7D31" w:themeColor="accent2"/>
      </w:rPr>
    </w:lvl>
    <w:lvl w:ilvl="2">
      <w:start w:val="1"/>
      <w:numFmt w:val="decimal"/>
      <w:lvlText w:val="%1.%2.%3."/>
      <w:lvlJc w:val="left"/>
      <w:pPr>
        <w:ind w:left="514" w:hanging="504"/>
      </w:pPr>
      <w:rPr>
        <w:color w:val="ED7D31" w:themeColor="accent2"/>
      </w:rPr>
    </w:lvl>
    <w:lvl w:ilvl="3">
      <w:start w:val="1"/>
      <w:numFmt w:val="decimal"/>
      <w:lvlText w:val="%1.%2.%3.%4."/>
      <w:lvlJc w:val="left"/>
      <w:pPr>
        <w:ind w:left="1018" w:hanging="648"/>
      </w:pPr>
      <w:rPr>
        <w:color w:val="ED7D31" w:themeColor="accent2"/>
      </w:rPr>
    </w:lvl>
    <w:lvl w:ilvl="4">
      <w:start w:val="1"/>
      <w:numFmt w:val="decimal"/>
      <w:lvlText w:val="%1.%2.%3.%4.%5."/>
      <w:lvlJc w:val="left"/>
      <w:pPr>
        <w:ind w:left="1522" w:hanging="792"/>
      </w:pPr>
      <w:rPr>
        <w:color w:val="ED7D31" w:themeColor="accent2"/>
      </w:rPr>
    </w:lvl>
    <w:lvl w:ilvl="5">
      <w:start w:val="1"/>
      <w:numFmt w:val="decimal"/>
      <w:lvlText w:val="%1.%2.%3.%4.%5.%6."/>
      <w:lvlJc w:val="left"/>
      <w:pPr>
        <w:ind w:left="2026" w:hanging="936"/>
      </w:pPr>
      <w:rPr>
        <w:color w:val="ED7D31" w:themeColor="accent2"/>
      </w:rPr>
    </w:lvl>
    <w:lvl w:ilvl="6">
      <w:start w:val="1"/>
      <w:numFmt w:val="decimal"/>
      <w:lvlText w:val="%1.%2.%3.%4.%5.%6.%7."/>
      <w:lvlJc w:val="left"/>
      <w:pPr>
        <w:ind w:left="2530" w:hanging="1080"/>
      </w:pPr>
      <w:rPr>
        <w:color w:val="ED7D31" w:themeColor="accent2"/>
      </w:rPr>
    </w:lvl>
    <w:lvl w:ilvl="7">
      <w:start w:val="1"/>
      <w:numFmt w:val="decimal"/>
      <w:lvlText w:val="%1.%2.%3.%4.%5.%6.%7.%8."/>
      <w:lvlJc w:val="left"/>
      <w:pPr>
        <w:ind w:left="3034" w:hanging="1224"/>
      </w:pPr>
      <w:rPr>
        <w:color w:val="ED7D31" w:themeColor="accent2"/>
      </w:rPr>
    </w:lvl>
    <w:lvl w:ilvl="8">
      <w:start w:val="1"/>
      <w:numFmt w:val="decimal"/>
      <w:lvlText w:val="%1.%2.%3.%4.%5.%6.%7.%8.%9."/>
      <w:lvlJc w:val="left"/>
      <w:pPr>
        <w:ind w:left="3610" w:hanging="1440"/>
      </w:pPr>
      <w:rPr>
        <w:color w:val="ED7D31" w:themeColor="accent2"/>
      </w:rPr>
    </w:lvl>
  </w:abstractNum>
  <w:abstractNum w:abstractNumId="1" w15:restartNumberingAfterBreak="0">
    <w:nsid w:val="3A5C1CC6"/>
    <w:multiLevelType w:val="hybridMultilevel"/>
    <w:tmpl w:val="C700DE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E2B"/>
    <w:multiLevelType w:val="hybridMultilevel"/>
    <w:tmpl w:val="2FB24D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61BB2"/>
    <w:multiLevelType w:val="hybridMultilevel"/>
    <w:tmpl w:val="664E5CFE"/>
    <w:lvl w:ilvl="0" w:tplc="E7A08E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001370">
    <w:abstractNumId w:val="0"/>
  </w:num>
  <w:num w:numId="2" w16cid:durableId="125854059">
    <w:abstractNumId w:val="2"/>
  </w:num>
  <w:num w:numId="3" w16cid:durableId="1161043290">
    <w:abstractNumId w:val="1"/>
  </w:num>
  <w:num w:numId="4" w16cid:durableId="1091315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EA"/>
    <w:rsid w:val="00066170"/>
    <w:rsid w:val="000926E9"/>
    <w:rsid w:val="00116E34"/>
    <w:rsid w:val="0022691B"/>
    <w:rsid w:val="00236EB6"/>
    <w:rsid w:val="00240D4C"/>
    <w:rsid w:val="0025248E"/>
    <w:rsid w:val="0026080F"/>
    <w:rsid w:val="00277C79"/>
    <w:rsid w:val="0036140A"/>
    <w:rsid w:val="00424904"/>
    <w:rsid w:val="00450C31"/>
    <w:rsid w:val="00495119"/>
    <w:rsid w:val="004B68FE"/>
    <w:rsid w:val="005330D0"/>
    <w:rsid w:val="00547954"/>
    <w:rsid w:val="00562D59"/>
    <w:rsid w:val="005670A7"/>
    <w:rsid w:val="005A6880"/>
    <w:rsid w:val="005F39EA"/>
    <w:rsid w:val="00622652"/>
    <w:rsid w:val="006338BA"/>
    <w:rsid w:val="006F2139"/>
    <w:rsid w:val="00750C3E"/>
    <w:rsid w:val="007A535A"/>
    <w:rsid w:val="007B272B"/>
    <w:rsid w:val="007E2F00"/>
    <w:rsid w:val="008A5035"/>
    <w:rsid w:val="008C479B"/>
    <w:rsid w:val="009248CC"/>
    <w:rsid w:val="009268B3"/>
    <w:rsid w:val="00970115"/>
    <w:rsid w:val="00993944"/>
    <w:rsid w:val="00995DC1"/>
    <w:rsid w:val="009B179E"/>
    <w:rsid w:val="009E2A03"/>
    <w:rsid w:val="009F1338"/>
    <w:rsid w:val="00A41153"/>
    <w:rsid w:val="00AB31B5"/>
    <w:rsid w:val="00AB7480"/>
    <w:rsid w:val="00B07EB7"/>
    <w:rsid w:val="00B1267A"/>
    <w:rsid w:val="00B168D6"/>
    <w:rsid w:val="00B33BC6"/>
    <w:rsid w:val="00B75670"/>
    <w:rsid w:val="00BF771F"/>
    <w:rsid w:val="00C45D87"/>
    <w:rsid w:val="00C60818"/>
    <w:rsid w:val="00CD5685"/>
    <w:rsid w:val="00D52535"/>
    <w:rsid w:val="00D52CD6"/>
    <w:rsid w:val="00D8797B"/>
    <w:rsid w:val="00D9662F"/>
    <w:rsid w:val="00E00D1D"/>
    <w:rsid w:val="00E22B11"/>
    <w:rsid w:val="00E54F06"/>
    <w:rsid w:val="00E61FB6"/>
    <w:rsid w:val="00E86EB9"/>
    <w:rsid w:val="00EF5BE3"/>
    <w:rsid w:val="00F8633A"/>
    <w:rsid w:val="00F863E1"/>
    <w:rsid w:val="00FA37DE"/>
    <w:rsid w:val="00FE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40C4"/>
  <w15:chartTrackingRefBased/>
  <w15:docId w15:val="{0956C9D9-4432-4FB6-A9A4-E5F09F24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9EA"/>
    <w:rPr>
      <w:kern w:val="0"/>
      <w:sz w:val="20"/>
      <w14:ligatures w14:val="none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5F39EA"/>
    <w:pPr>
      <w:spacing w:before="480"/>
      <w:ind w:left="0"/>
      <w:outlineLvl w:val="0"/>
    </w:pPr>
    <w:rPr>
      <w:color w:val="ED7D31" w:themeColor="accent2"/>
      <w:sz w:val="36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5F39EA"/>
    <w:pPr>
      <w:spacing w:before="240"/>
      <w:ind w:left="0"/>
      <w:outlineLvl w:val="1"/>
    </w:pPr>
    <w:rPr>
      <w:b/>
      <w:bCs/>
      <w:color w:val="4472C4" w:themeColor="accent1"/>
      <w:sz w:val="28"/>
      <w:szCs w:val="28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5F39EA"/>
    <w:pPr>
      <w:spacing w:before="240"/>
      <w:ind w:left="0"/>
      <w:outlineLvl w:val="2"/>
    </w:pPr>
    <w:rPr>
      <w:b/>
      <w:bCs/>
      <w:color w:val="4472C4" w:themeColor="accent1"/>
      <w:sz w:val="24"/>
      <w:szCs w:val="24"/>
    </w:rPr>
  </w:style>
  <w:style w:type="paragraph" w:styleId="Titre4">
    <w:name w:val="heading 4"/>
    <w:basedOn w:val="Paragraphedeliste"/>
    <w:next w:val="Normal"/>
    <w:link w:val="Titre4Car"/>
    <w:uiPriority w:val="9"/>
    <w:unhideWhenUsed/>
    <w:qFormat/>
    <w:rsid w:val="005F39EA"/>
    <w:pPr>
      <w:spacing w:before="240"/>
      <w:ind w:left="0"/>
      <w:outlineLvl w:val="3"/>
    </w:pPr>
    <w:rPr>
      <w:b/>
      <w:bCs/>
      <w:color w:val="4472C4" w:themeColor="accent1"/>
      <w:sz w:val="22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5F39EA"/>
    <w:pPr>
      <w:spacing w:before="240"/>
      <w:ind w:left="0"/>
      <w:outlineLvl w:val="4"/>
    </w:pPr>
    <w:rPr>
      <w:b/>
      <w:bCs/>
      <w:color w:val="4472C4" w:themeColor="accent1"/>
    </w:rPr>
  </w:style>
  <w:style w:type="paragraph" w:styleId="Titre6">
    <w:name w:val="heading 6"/>
    <w:basedOn w:val="Paragraphedeliste"/>
    <w:next w:val="Normal"/>
    <w:link w:val="Titre6Car"/>
    <w:uiPriority w:val="9"/>
    <w:unhideWhenUsed/>
    <w:qFormat/>
    <w:rsid w:val="005F39EA"/>
    <w:pPr>
      <w:spacing w:before="240"/>
      <w:ind w:left="0"/>
      <w:outlineLvl w:val="5"/>
    </w:pPr>
    <w:rPr>
      <w:color w:val="4472C4" w:themeColor="accent1"/>
    </w:rPr>
  </w:style>
  <w:style w:type="paragraph" w:styleId="Titre7">
    <w:name w:val="heading 7"/>
    <w:basedOn w:val="Paragraphedeliste"/>
    <w:next w:val="Normal"/>
    <w:link w:val="Titre7Car"/>
    <w:uiPriority w:val="9"/>
    <w:unhideWhenUsed/>
    <w:qFormat/>
    <w:rsid w:val="005F39EA"/>
    <w:pPr>
      <w:spacing w:before="240"/>
      <w:ind w:left="0"/>
      <w:outlineLvl w:val="6"/>
    </w:pPr>
    <w:rPr>
      <w:i/>
      <w:iCs/>
      <w:color w:val="4472C4" w:themeColor="accent1"/>
    </w:rPr>
  </w:style>
  <w:style w:type="paragraph" w:styleId="Titre8">
    <w:name w:val="heading 8"/>
    <w:basedOn w:val="Paragraphedeliste"/>
    <w:next w:val="Normal"/>
    <w:link w:val="Titre8Car"/>
    <w:uiPriority w:val="9"/>
    <w:unhideWhenUsed/>
    <w:qFormat/>
    <w:rsid w:val="005F39EA"/>
    <w:pPr>
      <w:spacing w:before="240"/>
      <w:ind w:left="0"/>
      <w:outlineLvl w:val="7"/>
    </w:pPr>
    <w:rPr>
      <w:color w:val="4472C4" w:themeColor="accent1"/>
      <w:u w:val="single"/>
    </w:rPr>
  </w:style>
  <w:style w:type="paragraph" w:styleId="Titre9">
    <w:name w:val="heading 9"/>
    <w:basedOn w:val="Paragraphedeliste"/>
    <w:next w:val="Normal"/>
    <w:link w:val="Titre9Car"/>
    <w:uiPriority w:val="9"/>
    <w:unhideWhenUsed/>
    <w:qFormat/>
    <w:rsid w:val="005F39EA"/>
    <w:pPr>
      <w:spacing w:before="240"/>
      <w:ind w:left="0"/>
      <w:outlineLvl w:val="8"/>
    </w:pPr>
    <w:rPr>
      <w:i/>
      <w:color w:val="4472C4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39EA"/>
    <w:rPr>
      <w:color w:val="ED7D31" w:themeColor="accent2"/>
      <w:kern w:val="0"/>
      <w:sz w:val="36"/>
      <w:szCs w:val="36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5F39EA"/>
    <w:rPr>
      <w:b/>
      <w:bCs/>
      <w:color w:val="4472C4" w:themeColor="accent1"/>
      <w:kern w:val="0"/>
      <w:sz w:val="28"/>
      <w:szCs w:val="28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5F39EA"/>
    <w:rPr>
      <w:b/>
      <w:bCs/>
      <w:color w:val="4472C4" w:themeColor="accent1"/>
      <w:kern w:val="0"/>
      <w:sz w:val="24"/>
      <w:szCs w:val="24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5F39EA"/>
    <w:rPr>
      <w:b/>
      <w:bCs/>
      <w:color w:val="4472C4" w:themeColor="accent1"/>
      <w:kern w:val="0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5F39EA"/>
    <w:rPr>
      <w:b/>
      <w:bCs/>
      <w:color w:val="4472C4" w:themeColor="accent1"/>
      <w:kern w:val="0"/>
      <w:sz w:val="20"/>
      <w14:ligatures w14:val="none"/>
    </w:rPr>
  </w:style>
  <w:style w:type="character" w:customStyle="1" w:styleId="Titre6Car">
    <w:name w:val="Titre 6 Car"/>
    <w:basedOn w:val="Policepardfaut"/>
    <w:link w:val="Titre6"/>
    <w:uiPriority w:val="9"/>
    <w:rsid w:val="005F39EA"/>
    <w:rPr>
      <w:color w:val="4472C4" w:themeColor="accent1"/>
      <w:kern w:val="0"/>
      <w:sz w:val="20"/>
      <w14:ligatures w14:val="none"/>
    </w:rPr>
  </w:style>
  <w:style w:type="character" w:customStyle="1" w:styleId="Titre7Car">
    <w:name w:val="Titre 7 Car"/>
    <w:basedOn w:val="Policepardfaut"/>
    <w:link w:val="Titre7"/>
    <w:uiPriority w:val="9"/>
    <w:rsid w:val="005F39EA"/>
    <w:rPr>
      <w:i/>
      <w:iCs/>
      <w:color w:val="4472C4" w:themeColor="accent1"/>
      <w:kern w:val="0"/>
      <w:sz w:val="2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rsid w:val="005F39EA"/>
    <w:rPr>
      <w:color w:val="4472C4" w:themeColor="accent1"/>
      <w:kern w:val="0"/>
      <w:sz w:val="20"/>
      <w:u w:val="single"/>
      <w14:ligatures w14:val="none"/>
    </w:rPr>
  </w:style>
  <w:style w:type="character" w:customStyle="1" w:styleId="Titre9Car">
    <w:name w:val="Titre 9 Car"/>
    <w:basedOn w:val="Policepardfaut"/>
    <w:link w:val="Titre9"/>
    <w:uiPriority w:val="9"/>
    <w:rsid w:val="005F39EA"/>
    <w:rPr>
      <w:i/>
      <w:color w:val="4472C4" w:themeColor="accent1"/>
      <w:kern w:val="0"/>
      <w:sz w:val="20"/>
      <w14:ligatures w14:val="none"/>
    </w:rPr>
  </w:style>
  <w:style w:type="paragraph" w:styleId="Paragraphedeliste">
    <w:name w:val="List Paragraph"/>
    <w:basedOn w:val="Normal"/>
    <w:uiPriority w:val="34"/>
    <w:qFormat/>
    <w:rsid w:val="005F39EA"/>
    <w:pPr>
      <w:ind w:left="720"/>
      <w:contextualSpacing/>
    </w:pPr>
  </w:style>
  <w:style w:type="paragraph" w:styleId="Rvision">
    <w:name w:val="Revision"/>
    <w:hidden/>
    <w:uiPriority w:val="99"/>
    <w:semiHidden/>
    <w:rsid w:val="006F2139"/>
    <w:pPr>
      <w:spacing w:after="0" w:line="240" w:lineRule="auto"/>
    </w:pPr>
    <w:rPr>
      <w:kern w:val="0"/>
      <w:sz w:val="2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BF7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771F"/>
    <w:rPr>
      <w:kern w:val="0"/>
      <w:sz w:val="2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F7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771F"/>
    <w:rPr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LEFUR, Daniele</dc:creator>
  <cp:keywords/>
  <dc:description/>
  <cp:lastModifiedBy>DARNET, Clara</cp:lastModifiedBy>
  <cp:revision>23</cp:revision>
  <dcterms:created xsi:type="dcterms:W3CDTF">2023-07-21T07:55:00Z</dcterms:created>
  <dcterms:modified xsi:type="dcterms:W3CDTF">2023-09-27T12:33:00Z</dcterms:modified>
</cp:coreProperties>
</file>